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3C" w:rsidRDefault="0083153C">
      <w:pPr>
        <w:tabs>
          <w:tab w:val="left" w:pos="3871"/>
          <w:tab w:val="left" w:pos="7086"/>
        </w:tabs>
        <w:ind w:left="5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47573" cy="934592"/>
            <wp:effectExtent l="0" t="0" r="0" b="0"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47573" cy="93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>
            <wp:extent cx="913068" cy="974407"/>
            <wp:effectExtent l="0" t="0" r="0" b="0"/>
            <wp:docPr id="1027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13068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968103" cy="930399"/>
            <wp:effectExtent l="0" t="0" r="0" b="0"/>
            <wp:docPr id="1028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68103" cy="9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C3C" w:rsidRDefault="00D33C3C">
      <w:pPr>
        <w:pStyle w:val="a3"/>
        <w:ind w:left="0"/>
        <w:rPr>
          <w:sz w:val="20"/>
        </w:rPr>
      </w:pPr>
    </w:p>
    <w:p w:rsidR="00D33C3C" w:rsidRDefault="00D33C3C">
      <w:pPr>
        <w:pStyle w:val="a3"/>
        <w:spacing w:before="7"/>
        <w:ind w:left="0"/>
        <w:rPr>
          <w:sz w:val="15"/>
        </w:rPr>
      </w:pPr>
    </w:p>
    <w:p w:rsidR="00D33C3C" w:rsidRDefault="0083153C">
      <w:pPr>
        <w:pStyle w:val="1"/>
        <w:spacing w:before="89"/>
        <w:ind w:left="94"/>
        <w:jc w:val="center"/>
      </w:pPr>
      <w:r>
        <w:t>ФГБОУ ВО</w:t>
      </w:r>
    </w:p>
    <w:p w:rsidR="00D33C3C" w:rsidRDefault="0083153C">
      <w:pPr>
        <w:spacing w:before="48" w:line="278" w:lineRule="auto"/>
        <w:ind w:left="95"/>
        <w:jc w:val="center"/>
        <w:rPr>
          <w:b/>
          <w:sz w:val="28"/>
        </w:rPr>
      </w:pPr>
      <w:r>
        <w:rPr>
          <w:b/>
          <w:sz w:val="28"/>
        </w:rPr>
        <w:t>Московский государственный медико-стоматологический университет имени А.И. Евдокимова Минздрава России</w:t>
      </w:r>
    </w:p>
    <w:p w:rsidR="00D33C3C" w:rsidRDefault="00D33C3C">
      <w:pPr>
        <w:ind w:left="91"/>
        <w:jc w:val="center"/>
        <w:rPr>
          <w:b/>
          <w:sz w:val="28"/>
        </w:rPr>
      </w:pPr>
    </w:p>
    <w:p w:rsidR="00D33C3C" w:rsidRDefault="0083153C">
      <w:pPr>
        <w:ind w:left="91"/>
        <w:jc w:val="center"/>
        <w:rPr>
          <w:b/>
          <w:sz w:val="28"/>
        </w:rPr>
      </w:pPr>
      <w:r>
        <w:rPr>
          <w:b/>
          <w:sz w:val="28"/>
        </w:rPr>
        <w:t>Общество молодых ученых</w:t>
      </w:r>
    </w:p>
    <w:p w:rsidR="00D33C3C" w:rsidRDefault="00D33C3C">
      <w:pPr>
        <w:ind w:left="94"/>
        <w:jc w:val="center"/>
        <w:rPr>
          <w:spacing w:val="-71"/>
          <w:sz w:val="28"/>
          <w:u w:val="thick"/>
        </w:rPr>
      </w:pPr>
    </w:p>
    <w:p w:rsidR="00D33C3C" w:rsidRDefault="0083153C">
      <w:pPr>
        <w:ind w:left="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ИНФОРМАЦИОННОЕ ПИСЬМО</w:t>
      </w:r>
    </w:p>
    <w:p w:rsidR="00D33C3C" w:rsidRDefault="00D33C3C">
      <w:pPr>
        <w:jc w:val="center"/>
        <w:rPr>
          <w:b/>
          <w:sz w:val="28"/>
          <w:szCs w:val="28"/>
        </w:rPr>
      </w:pPr>
    </w:p>
    <w:p w:rsidR="00D33C3C" w:rsidRDefault="008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3C3C" w:rsidRDefault="00D33C3C">
      <w:pPr>
        <w:pStyle w:val="a3"/>
        <w:ind w:left="0"/>
        <w:rPr>
          <w:b/>
        </w:rPr>
      </w:pPr>
    </w:p>
    <w:p w:rsidR="00D33C3C" w:rsidRDefault="0083153C" w:rsidP="0083153C">
      <w:pPr>
        <w:pStyle w:val="1"/>
        <w:spacing w:line="251" w:lineRule="auto"/>
        <w:ind w:right="255" w:firstLine="708"/>
        <w:jc w:val="both"/>
        <w:rPr>
          <w:b w:val="0"/>
        </w:rPr>
      </w:pPr>
      <w:r>
        <w:t>С 28</w:t>
      </w:r>
      <w:r>
        <w:t xml:space="preserve"> февраля   2022 года по 25</w:t>
      </w:r>
      <w:r w:rsidRPr="0083153C">
        <w:t xml:space="preserve"> </w:t>
      </w:r>
      <w:r>
        <w:t xml:space="preserve">марта 2022 года </w:t>
      </w:r>
      <w:r>
        <w:rPr>
          <w:b w:val="0"/>
        </w:rPr>
        <w:t xml:space="preserve">открыт прием заявок на участие в </w:t>
      </w:r>
      <w:r>
        <w:t>X</w:t>
      </w:r>
      <w:r>
        <w:rPr>
          <w:lang w:val="en-US"/>
        </w:rPr>
        <w:t>LIV</w:t>
      </w:r>
      <w:r>
        <w:t xml:space="preserve"> (44) Итоговой научной конференции ОМУ МГМСУ им. А.И. Евдокимова</w:t>
      </w:r>
    </w:p>
    <w:p w:rsidR="00D33C3C" w:rsidRDefault="00D33C3C">
      <w:pPr>
        <w:pStyle w:val="1"/>
        <w:spacing w:before="106" w:line="251" w:lineRule="auto"/>
        <w:jc w:val="both"/>
        <w:rPr>
          <w:b w:val="0"/>
        </w:rPr>
      </w:pPr>
    </w:p>
    <w:p w:rsidR="00D33C3C" w:rsidRDefault="0083153C">
      <w:pPr>
        <w:pStyle w:val="1"/>
        <w:spacing w:before="106" w:line="251" w:lineRule="auto"/>
        <w:jc w:val="both"/>
        <w:rPr>
          <w:b w:val="0"/>
        </w:rPr>
      </w:pPr>
      <w:r>
        <w:rPr>
          <w:b w:val="0"/>
        </w:rPr>
        <w:t xml:space="preserve">Конференция предполагает </w:t>
      </w:r>
      <w:r>
        <w:rPr>
          <w:bCs w:val="0"/>
          <w:u w:val="single"/>
        </w:rPr>
        <w:t>4 формы участия</w:t>
      </w:r>
      <w:r>
        <w:rPr>
          <w:b w:val="0"/>
        </w:rPr>
        <w:t xml:space="preserve">: </w:t>
      </w:r>
    </w:p>
    <w:p w:rsidR="00D33C3C" w:rsidRDefault="00D33C3C">
      <w:pPr>
        <w:pStyle w:val="1"/>
        <w:spacing w:before="106" w:line="251" w:lineRule="auto"/>
        <w:jc w:val="both"/>
        <w:rPr>
          <w:b w:val="0"/>
        </w:rPr>
      </w:pPr>
    </w:p>
    <w:p w:rsidR="00D33C3C" w:rsidRDefault="0083153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Устный доклад с публикацией тезисов;</w:t>
      </w:r>
    </w:p>
    <w:p w:rsidR="00D33C3C" w:rsidRDefault="0083153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6"/>
        <w:jc w:val="both"/>
      </w:pPr>
      <w:r>
        <w:rPr>
          <w:sz w:val="28"/>
          <w:szCs w:val="28"/>
        </w:rPr>
        <w:t>Постерный доклад с публикацией тезисов;</w:t>
      </w:r>
    </w:p>
    <w:p w:rsidR="00D33C3C" w:rsidRDefault="0083153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>Постерный</w:t>
      </w:r>
      <w:r>
        <w:rPr>
          <w:sz w:val="28"/>
          <w:szCs w:val="28"/>
        </w:rPr>
        <w:t xml:space="preserve"> доклад с представлением клинического случая и публикацией тезисов;</w:t>
      </w:r>
    </w:p>
    <w:p w:rsidR="00D33C3C" w:rsidRDefault="0083153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тезисов.</w:t>
      </w:r>
    </w:p>
    <w:p w:rsidR="00D33C3C" w:rsidRDefault="00D33C3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6"/>
        <w:ind w:left="232"/>
        <w:jc w:val="both"/>
        <w:rPr>
          <w:sz w:val="28"/>
          <w:szCs w:val="28"/>
        </w:rPr>
      </w:pPr>
    </w:p>
    <w:p w:rsidR="00D33C3C" w:rsidRDefault="0083153C">
      <w:pPr>
        <w:pStyle w:val="a3"/>
        <w:spacing w:before="8"/>
        <w:ind w:left="0"/>
        <w:rPr>
          <w:bCs/>
        </w:rPr>
      </w:pPr>
      <w:r>
        <w:t xml:space="preserve">Для участия в Конференции </w:t>
      </w:r>
      <w:r>
        <w:rPr>
          <w:bCs/>
        </w:rPr>
        <w:t>необходимо прислать</w:t>
      </w:r>
      <w:r>
        <w:rPr>
          <w:b/>
        </w:rPr>
        <w:t xml:space="preserve"> полный пакет документов</w:t>
      </w:r>
      <w:r>
        <w:rPr>
          <w:bCs/>
        </w:rPr>
        <w:t xml:space="preserve"> на электронную почту </w:t>
      </w:r>
      <w:r>
        <w:rPr>
          <w:b/>
          <w:u w:val="single"/>
          <w:lang w:val="en-US"/>
        </w:rPr>
        <w:t>science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omu</w:t>
      </w:r>
      <w:r>
        <w:rPr>
          <w:b/>
          <w:u w:val="single"/>
        </w:rPr>
        <w:t>@</w:t>
      </w:r>
      <w:r>
        <w:rPr>
          <w:b/>
          <w:u w:val="single"/>
          <w:lang w:val="en-US"/>
        </w:rPr>
        <w:t>gmail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com</w:t>
      </w:r>
      <w:r>
        <w:rPr>
          <w:bCs/>
        </w:rPr>
        <w:t>:</w:t>
      </w:r>
    </w:p>
    <w:p w:rsidR="00D33C3C" w:rsidRDefault="00D33C3C">
      <w:pPr>
        <w:pStyle w:val="a3"/>
        <w:spacing w:before="8"/>
        <w:ind w:left="0"/>
        <w:rPr>
          <w:b/>
        </w:rPr>
      </w:pPr>
    </w:p>
    <w:p w:rsidR="00D33C3C" w:rsidRDefault="0083153C">
      <w:pPr>
        <w:pStyle w:val="1"/>
        <w:keepNext/>
        <w:keepLines/>
        <w:widowControl/>
        <w:numPr>
          <w:ilvl w:val="0"/>
          <w:numId w:val="3"/>
        </w:numPr>
        <w:autoSpaceDE/>
        <w:autoSpaceDN/>
        <w:spacing w:before="106" w:line="251" w:lineRule="auto"/>
        <w:jc w:val="both"/>
        <w:rPr>
          <w:b w:val="0"/>
        </w:rPr>
      </w:pPr>
      <w:r>
        <w:rPr>
          <w:b w:val="0"/>
        </w:rPr>
        <w:t xml:space="preserve">Скан-копию заявки на участие (со всеми необходимыми </w:t>
      </w:r>
      <w:r>
        <w:rPr>
          <w:b w:val="0"/>
        </w:rPr>
        <w:t xml:space="preserve">подписями); </w:t>
      </w:r>
    </w:p>
    <w:p w:rsidR="00D33C3C" w:rsidRDefault="0083153C">
      <w:pPr>
        <w:pStyle w:val="1"/>
        <w:keepNext/>
        <w:keepLines/>
        <w:widowControl/>
        <w:numPr>
          <w:ilvl w:val="0"/>
          <w:numId w:val="3"/>
        </w:numPr>
        <w:autoSpaceDE/>
        <w:autoSpaceDN/>
        <w:spacing w:before="106" w:line="251" w:lineRule="auto"/>
        <w:jc w:val="both"/>
        <w:rPr>
          <w:b w:val="0"/>
        </w:rPr>
      </w:pPr>
      <w:r>
        <w:rPr>
          <w:b w:val="0"/>
        </w:rPr>
        <w:t xml:space="preserve">Тезисы;  </w:t>
      </w:r>
    </w:p>
    <w:p w:rsidR="00D33C3C" w:rsidRDefault="0083153C">
      <w:pPr>
        <w:pStyle w:val="1"/>
        <w:keepNext/>
        <w:keepLines/>
        <w:widowControl/>
        <w:numPr>
          <w:ilvl w:val="0"/>
          <w:numId w:val="3"/>
        </w:numPr>
        <w:autoSpaceDE/>
        <w:autoSpaceDN/>
        <w:spacing w:before="106" w:line="251" w:lineRule="auto"/>
        <w:jc w:val="both"/>
        <w:rPr>
          <w:b w:val="0"/>
          <w:iCs/>
        </w:rPr>
      </w:pPr>
      <w:r>
        <w:rPr>
          <w:b w:val="0"/>
        </w:rPr>
        <w:t xml:space="preserve">Презентацию научного доклада (в формате *pdf) ИЛИ </w:t>
      </w:r>
      <w:r>
        <w:rPr>
          <w:b w:val="0"/>
        </w:rPr>
        <w:br/>
        <w:t>аннотацию постера (</w:t>
      </w:r>
      <w:r>
        <w:rPr>
          <w:b w:val="0"/>
          <w:iCs/>
        </w:rPr>
        <w:t>в формате MS Word);</w:t>
      </w:r>
    </w:p>
    <w:p w:rsidR="00D33C3C" w:rsidRDefault="0083153C">
      <w:pPr>
        <w:pStyle w:val="1"/>
        <w:keepNext/>
        <w:keepLines/>
        <w:widowControl/>
        <w:numPr>
          <w:ilvl w:val="0"/>
          <w:numId w:val="3"/>
        </w:numPr>
        <w:autoSpaceDE/>
        <w:autoSpaceDN/>
        <w:spacing w:before="106" w:line="251" w:lineRule="auto"/>
        <w:jc w:val="both"/>
        <w:rPr>
          <w:b w:val="0"/>
          <w:iCs/>
        </w:rPr>
      </w:pPr>
      <w:r>
        <w:rPr>
          <w:b w:val="0"/>
        </w:rPr>
        <w:t>Личную фотографию.</w:t>
      </w:r>
    </w:p>
    <w:p w:rsidR="00D33C3C" w:rsidRDefault="0083153C">
      <w:r>
        <w:br w:type="page"/>
      </w:r>
    </w:p>
    <w:p w:rsidR="00D33C3C" w:rsidRDefault="0083153C">
      <w:pPr>
        <w:pStyle w:val="a3"/>
        <w:spacing w:before="47" w:line="276" w:lineRule="auto"/>
        <w:ind w:left="102" w:right="1449" w:firstLine="707"/>
      </w:pPr>
      <w:r>
        <w:lastRenderedPageBreak/>
        <w:t>Прием заявок осуществляется по следующим тематическим направлениям: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1"/>
        <w:ind w:hanging="361"/>
        <w:rPr>
          <w:sz w:val="28"/>
        </w:rPr>
      </w:pPr>
      <w:r>
        <w:rPr>
          <w:sz w:val="28"/>
        </w:rPr>
        <w:t>терапевтическая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стоматология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45"/>
        <w:ind w:hanging="361"/>
        <w:rPr>
          <w:sz w:val="28"/>
        </w:rPr>
      </w:pPr>
      <w:r>
        <w:rPr>
          <w:sz w:val="28"/>
        </w:rPr>
        <w:t>хирургическая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стоматология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49"/>
        <w:ind w:hanging="361"/>
        <w:rPr>
          <w:sz w:val="28"/>
        </w:rPr>
      </w:pPr>
      <w:r>
        <w:rPr>
          <w:sz w:val="28"/>
        </w:rPr>
        <w:t>ортопедическая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стоматология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8"/>
        </w:rPr>
      </w:pPr>
      <w:r>
        <w:rPr>
          <w:sz w:val="28"/>
        </w:rPr>
        <w:t>ортодонтия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45"/>
        <w:ind w:hanging="361"/>
        <w:rPr>
          <w:sz w:val="28"/>
        </w:rPr>
      </w:pPr>
      <w:r>
        <w:rPr>
          <w:sz w:val="28"/>
        </w:rPr>
        <w:t>стоматология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86"/>
        <w:ind w:hanging="361"/>
        <w:rPr>
          <w:sz w:val="28"/>
        </w:rPr>
      </w:pPr>
      <w:r>
        <w:rPr>
          <w:sz w:val="28"/>
        </w:rPr>
        <w:t>акушерство и</w:t>
      </w:r>
      <w:r>
        <w:rPr>
          <w:spacing w:val="-1"/>
          <w:sz w:val="28"/>
        </w:rPr>
        <w:t xml:space="preserve"> </w:t>
      </w:r>
      <w:r>
        <w:rPr>
          <w:sz w:val="28"/>
        </w:rPr>
        <w:t>гинекология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49"/>
        <w:ind w:hanging="361"/>
        <w:rPr>
          <w:sz w:val="28"/>
        </w:rPr>
      </w:pPr>
      <w:r>
        <w:rPr>
          <w:sz w:val="28"/>
        </w:rPr>
        <w:t>внутренние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болезни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8"/>
        </w:rPr>
      </w:pPr>
      <w:r>
        <w:rPr>
          <w:sz w:val="28"/>
        </w:rPr>
        <w:t>глазные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болезни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46"/>
        <w:ind w:hanging="361"/>
        <w:rPr>
          <w:sz w:val="28"/>
        </w:rPr>
      </w:pPr>
      <w:r>
        <w:rPr>
          <w:sz w:val="28"/>
        </w:rPr>
        <w:t>диагностика (лабораторная, лучевая,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функциональная)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8"/>
        </w:rPr>
      </w:pPr>
      <w:r>
        <w:rPr>
          <w:sz w:val="28"/>
        </w:rPr>
        <w:t>кардиология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8"/>
        </w:rPr>
      </w:pPr>
      <w:r>
        <w:rPr>
          <w:sz w:val="28"/>
        </w:rPr>
        <w:t>кожные и венерические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46"/>
        <w:ind w:hanging="361"/>
        <w:rPr>
          <w:sz w:val="28"/>
        </w:rPr>
      </w:pPr>
      <w:r>
        <w:rPr>
          <w:sz w:val="28"/>
        </w:rPr>
        <w:t>неврология 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психиатрия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8"/>
        </w:rPr>
      </w:pPr>
      <w:r>
        <w:rPr>
          <w:sz w:val="28"/>
        </w:rPr>
        <w:t>онкология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8"/>
        </w:rPr>
      </w:pPr>
      <w:r>
        <w:rPr>
          <w:sz w:val="28"/>
        </w:rPr>
        <w:t>педиатрия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46"/>
        <w:ind w:hanging="361"/>
        <w:rPr>
          <w:sz w:val="28"/>
        </w:rPr>
      </w:pPr>
      <w:r>
        <w:rPr>
          <w:sz w:val="28"/>
        </w:rPr>
        <w:t>хирургические болезни, болезни</w:t>
      </w:r>
      <w:r>
        <w:rPr>
          <w:spacing w:val="-2"/>
          <w:sz w:val="28"/>
        </w:rPr>
        <w:t xml:space="preserve"> </w:t>
      </w:r>
      <w:r>
        <w:rPr>
          <w:sz w:val="28"/>
        </w:rPr>
        <w:t>ЛОР-органов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hanging="361"/>
        <w:rPr>
          <w:sz w:val="28"/>
        </w:rPr>
      </w:pPr>
      <w:r>
        <w:rPr>
          <w:sz w:val="28"/>
        </w:rPr>
        <w:t>медико-биологические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</w:p>
    <w:p w:rsidR="00D33C3C" w:rsidRDefault="0083153C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49"/>
        <w:ind w:hanging="361"/>
        <w:rPr>
          <w:sz w:val="28"/>
        </w:rPr>
      </w:pPr>
      <w:r>
        <w:rPr>
          <w:sz w:val="28"/>
        </w:rPr>
        <w:t>общественное здоровье, экономика и управление</w:t>
      </w:r>
      <w:r>
        <w:rPr>
          <w:spacing w:val="-19"/>
          <w:sz w:val="28"/>
        </w:rPr>
        <w:t xml:space="preserve"> </w:t>
      </w:r>
      <w:r>
        <w:rPr>
          <w:sz w:val="28"/>
        </w:rPr>
        <w:t>здравоохранением</w:t>
      </w:r>
    </w:p>
    <w:p w:rsidR="00D33C3C" w:rsidRDefault="00D33C3C">
      <w:pPr>
        <w:pStyle w:val="a3"/>
        <w:ind w:left="0"/>
        <w:rPr>
          <w:sz w:val="30"/>
        </w:rPr>
      </w:pPr>
    </w:p>
    <w:p w:rsidR="00D33C3C" w:rsidRDefault="00D33C3C">
      <w:pPr>
        <w:pStyle w:val="a3"/>
        <w:ind w:left="0"/>
        <w:rPr>
          <w:sz w:val="30"/>
        </w:rPr>
      </w:pPr>
    </w:p>
    <w:p w:rsidR="00D33C3C" w:rsidRDefault="0083153C">
      <w:pPr>
        <w:spacing w:before="48"/>
        <w:ind w:left="810"/>
        <w:rPr>
          <w:b/>
          <w:sz w:val="28"/>
        </w:rPr>
      </w:pPr>
      <w:r>
        <w:rPr>
          <w:sz w:val="28"/>
        </w:rPr>
        <w:t xml:space="preserve">Тематические секционные заседания состоятся </w:t>
      </w:r>
      <w:r>
        <w:rPr>
          <w:b/>
          <w:sz w:val="28"/>
        </w:rPr>
        <w:t>13</w:t>
      </w:r>
      <w:r>
        <w:rPr>
          <w:b/>
          <w:sz w:val="28"/>
        </w:rPr>
        <w:t>-1</w:t>
      </w:r>
      <w:r w:rsidRPr="0083153C">
        <w:rPr>
          <w:b/>
          <w:sz w:val="28"/>
        </w:rPr>
        <w:t>5</w:t>
      </w:r>
      <w:r>
        <w:rPr>
          <w:b/>
          <w:sz w:val="28"/>
        </w:rPr>
        <w:t xml:space="preserve"> апреля</w:t>
      </w:r>
      <w:r>
        <w:rPr>
          <w:b/>
          <w:sz w:val="28"/>
        </w:rPr>
        <w:t xml:space="preserve"> 2022 года.</w:t>
      </w:r>
    </w:p>
    <w:p w:rsidR="00D33C3C" w:rsidRDefault="00D33C3C">
      <w:pPr>
        <w:pStyle w:val="a3"/>
        <w:spacing w:before="4"/>
        <w:ind w:left="0"/>
        <w:rPr>
          <w:sz w:val="36"/>
        </w:rPr>
      </w:pPr>
    </w:p>
    <w:p w:rsidR="0083153C" w:rsidRDefault="0083153C" w:rsidP="0083153C">
      <w:pPr>
        <w:pStyle w:val="a3"/>
        <w:spacing w:before="1"/>
        <w:ind w:left="0"/>
      </w:pPr>
      <w:r>
        <w:t xml:space="preserve">По всем вопросам </w:t>
      </w:r>
      <w:r>
        <w:t>обращайтесь:</w:t>
      </w:r>
    </w:p>
    <w:p w:rsidR="00D33C3C" w:rsidRDefault="0083153C" w:rsidP="0083153C">
      <w:pPr>
        <w:pStyle w:val="a3"/>
        <w:spacing w:before="1"/>
        <w:ind w:left="0"/>
      </w:pPr>
      <w:hyperlink r:id="rId8" w:history="1">
        <w:r w:rsidRPr="001050C8">
          <w:rPr>
            <w:rStyle w:val="a5"/>
          </w:rPr>
          <w:t>science.omu@gmail.com</w:t>
        </w:r>
      </w:hyperlink>
    </w:p>
    <w:p w:rsidR="00D33C3C" w:rsidRPr="0083153C" w:rsidRDefault="0083153C">
      <w:pPr>
        <w:rPr>
          <w:b/>
          <w:sz w:val="28"/>
        </w:rPr>
      </w:pPr>
      <w:r w:rsidRPr="0083153C">
        <w:rPr>
          <w:b/>
          <w:sz w:val="28"/>
        </w:rPr>
        <w:t xml:space="preserve"> </w:t>
      </w:r>
      <w:r w:rsidRPr="0083153C">
        <w:rPr>
          <w:b/>
          <w:sz w:val="28"/>
        </w:rPr>
        <w:t xml:space="preserve"> </w:t>
      </w:r>
    </w:p>
    <w:p w:rsidR="00D33C3C" w:rsidRPr="0083153C" w:rsidRDefault="0083153C">
      <w:pPr>
        <w:rPr>
          <w:b/>
          <w:sz w:val="28"/>
        </w:rPr>
      </w:pPr>
      <w:r w:rsidRPr="0083153C">
        <w:rPr>
          <w:b/>
          <w:sz w:val="28"/>
        </w:rPr>
        <w:t xml:space="preserve">Координатор </w:t>
      </w:r>
      <w:r>
        <w:rPr>
          <w:b/>
          <w:sz w:val="28"/>
        </w:rPr>
        <w:t>конференции:</w:t>
      </w:r>
    </w:p>
    <w:p w:rsidR="00D33C3C" w:rsidRPr="0083153C" w:rsidRDefault="0083153C" w:rsidP="0083153C">
      <w:pPr>
        <w:rPr>
          <w:b/>
          <w:sz w:val="28"/>
        </w:rPr>
      </w:pPr>
      <w:r w:rsidRPr="0083153C">
        <w:rPr>
          <w:b/>
          <w:sz w:val="28"/>
        </w:rPr>
        <w:t>Садофьев Михаил Евгеньевич</w:t>
      </w:r>
    </w:p>
    <w:p w:rsidR="00D33C3C" w:rsidRDefault="0083153C" w:rsidP="0083153C">
      <w:pPr>
        <w:rPr>
          <w:b/>
          <w:sz w:val="28"/>
        </w:rPr>
      </w:pPr>
      <w:r>
        <w:rPr>
          <w:b/>
          <w:sz w:val="28"/>
        </w:rPr>
        <w:t xml:space="preserve">+7 </w:t>
      </w:r>
      <w:r>
        <w:rPr>
          <w:b/>
          <w:sz w:val="28"/>
        </w:rPr>
        <w:t>(</w:t>
      </w:r>
      <w:r w:rsidRPr="0083153C">
        <w:rPr>
          <w:b/>
          <w:sz w:val="28"/>
        </w:rPr>
        <w:t>968)</w:t>
      </w:r>
      <w:r>
        <w:rPr>
          <w:b/>
          <w:sz w:val="28"/>
        </w:rPr>
        <w:t xml:space="preserve"> </w:t>
      </w:r>
      <w:r w:rsidRPr="0083153C">
        <w:rPr>
          <w:b/>
          <w:sz w:val="28"/>
        </w:rPr>
        <w:t>894</w:t>
      </w:r>
      <w:r>
        <w:rPr>
          <w:b/>
          <w:sz w:val="28"/>
        </w:rPr>
        <w:t>-</w:t>
      </w:r>
      <w:r w:rsidRPr="0083153C">
        <w:rPr>
          <w:b/>
          <w:sz w:val="28"/>
        </w:rPr>
        <w:t>71</w:t>
      </w:r>
      <w:r>
        <w:rPr>
          <w:b/>
          <w:sz w:val="28"/>
        </w:rPr>
        <w:t>-</w:t>
      </w:r>
      <w:r w:rsidRPr="0083153C">
        <w:rPr>
          <w:b/>
          <w:sz w:val="28"/>
        </w:rPr>
        <w:t xml:space="preserve">29; </w:t>
      </w:r>
      <w:proofErr w:type="spellStart"/>
      <w:r>
        <w:rPr>
          <w:b/>
          <w:sz w:val="28"/>
          <w:lang w:val="en-US"/>
        </w:rPr>
        <w:t>sme</w:t>
      </w:r>
      <w:proofErr w:type="spellEnd"/>
      <w:r w:rsidRPr="0083153C">
        <w:rPr>
          <w:b/>
          <w:sz w:val="28"/>
        </w:rPr>
        <w:t>@</w:t>
      </w:r>
      <w:proofErr w:type="spellStart"/>
      <w:r>
        <w:rPr>
          <w:b/>
          <w:sz w:val="28"/>
          <w:lang w:val="en-US"/>
        </w:rPr>
        <w:t>koziz</w:t>
      </w:r>
      <w:proofErr w:type="spellEnd"/>
      <w:r w:rsidRPr="0083153C"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</w:p>
    <w:p w:rsidR="0083153C" w:rsidRDefault="0083153C" w:rsidP="0083153C">
      <w:pPr>
        <w:spacing w:before="1" w:line="276" w:lineRule="auto"/>
        <w:ind w:left="101" w:right="6274"/>
        <w:rPr>
          <w:b/>
          <w:sz w:val="40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4962525</wp:posOffset>
            </wp:positionH>
            <wp:positionV relativeFrom="paragraph">
              <wp:posOffset>-376</wp:posOffset>
            </wp:positionV>
            <wp:extent cx="1409700" cy="1409700"/>
            <wp:effectExtent l="0" t="0" r="0" b="0"/>
            <wp:wrapNone/>
            <wp:docPr id="1029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C3C" w:rsidRDefault="0083153C" w:rsidP="0083153C">
      <w:pPr>
        <w:spacing w:before="1" w:line="276" w:lineRule="auto"/>
        <w:ind w:left="101" w:right="6274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Подробная информация об участии в ИНК:</w:t>
      </w:r>
    </w:p>
    <w:sectPr w:rsidR="00D33C3C">
      <w:pgSz w:w="11910" w:h="16840"/>
      <w:pgMar w:top="102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2708D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6425F46"/>
    <w:lvl w:ilvl="0" w:tplc="9E5E15BE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0"/>
        <w:sz w:val="28"/>
        <w:szCs w:val="28"/>
        <w:lang w:val="ru-RU" w:eastAsia="ru-RU" w:bidi="ru-RU"/>
      </w:rPr>
    </w:lvl>
    <w:lvl w:ilvl="1" w:tplc="6DB8C380">
      <w:start w:val="1"/>
      <w:numFmt w:val="bullet"/>
      <w:lvlText w:val="•"/>
      <w:lvlJc w:val="left"/>
      <w:pPr>
        <w:ind w:left="2008" w:hanging="360"/>
      </w:pPr>
      <w:rPr>
        <w:rFonts w:hint="default"/>
        <w:lang w:val="ru-RU" w:eastAsia="ru-RU" w:bidi="ru-RU"/>
      </w:rPr>
    </w:lvl>
    <w:lvl w:ilvl="2" w:tplc="A30225DA">
      <w:start w:val="1"/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3" w:tplc="84D46340">
      <w:start w:val="1"/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4" w:tplc="FEDA9A7A">
      <w:start w:val="1"/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5" w:tplc="BE94D3C8">
      <w:start w:val="1"/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3F18DBFC">
      <w:start w:val="1"/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143A5D20">
      <w:start w:val="1"/>
      <w:numFmt w:val="bullet"/>
      <w:lvlText w:val="•"/>
      <w:lvlJc w:val="left"/>
      <w:pPr>
        <w:ind w:left="6980" w:hanging="360"/>
      </w:pPr>
      <w:rPr>
        <w:rFonts w:hint="default"/>
        <w:lang w:val="ru-RU" w:eastAsia="ru-RU" w:bidi="ru-RU"/>
      </w:rPr>
    </w:lvl>
    <w:lvl w:ilvl="8" w:tplc="32D6858A">
      <w:start w:val="1"/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0000002"/>
    <w:multiLevelType w:val="hybridMultilevel"/>
    <w:tmpl w:val="7C4626B2"/>
    <w:lvl w:ilvl="0" w:tplc="0419000D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5A420C5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2" w:tplc="34724C7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3" w:tplc="11FA0CC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4" w:tplc="4C0CE44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5" w:tplc="2FB48C2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6" w:tplc="3E2ED42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7" w:tplc="3AD2EB9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8" w:tplc="BB1A8E5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3C"/>
    <w:rsid w:val="0083153C"/>
    <w:rsid w:val="00D3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9D09"/>
  <w15:docId w15:val="{4211E7E0-8719-42E9-A87D-27F625FF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18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83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om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rudneva-ov</dc:creator>
  <cp:lastModifiedBy>РУДНЕВА Ольга Витальевна</cp:lastModifiedBy>
  <cp:revision>4</cp:revision>
  <dcterms:created xsi:type="dcterms:W3CDTF">2022-02-25T16:04:00Z</dcterms:created>
  <dcterms:modified xsi:type="dcterms:W3CDTF">2022-02-28T06:55:00Z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2020-10-31T00:00:00Z</vt:filetime>
  </property>
</Properties>
</file>